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71EE" w14:textId="77777777" w:rsidR="000E3F19" w:rsidRPr="00C27B0A" w:rsidRDefault="000E3F19" w:rsidP="001F0891">
      <w:pPr>
        <w:jc w:val="center"/>
        <w:rPr>
          <w:rFonts w:asciiTheme="minorHAnsi" w:eastAsiaTheme="minorHAnsi" w:hAnsiTheme="minorHAnsi"/>
          <w:b/>
          <w:lang w:val="pl-PL"/>
        </w:rPr>
      </w:pPr>
      <w:bookmarkStart w:id="0" w:name="_GoBack"/>
      <w:r w:rsidRPr="00C27B0A">
        <w:rPr>
          <w:rFonts w:asciiTheme="minorHAnsi" w:eastAsiaTheme="minorHAnsi" w:hAnsiTheme="minorHAnsi"/>
          <w:b/>
          <w:sz w:val="22"/>
          <w:lang w:val="pl-PL"/>
        </w:rPr>
        <w:t>POLITYKA PRYWATNOŚCI</w:t>
      </w:r>
    </w:p>
    <w:p w14:paraId="53639E69" w14:textId="526E5A88" w:rsidR="000E3F19" w:rsidRPr="00C27B0A" w:rsidRDefault="000E3F19" w:rsidP="00E73E7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 xml:space="preserve">obowiązująca od dnia </w:t>
      </w:r>
      <w:r w:rsidR="00CF7F05"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>02</w:t>
      </w:r>
      <w:r w:rsidR="00D66E49"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 xml:space="preserve"> </w:t>
      </w:r>
      <w:r w:rsidR="00CF7F05"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>sierpnia</w:t>
      </w:r>
      <w:r w:rsidR="00901F19"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 xml:space="preserve"> </w:t>
      </w:r>
      <w:r w:rsidR="003855E0"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>2021</w:t>
      </w:r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 xml:space="preserve"> roku</w:t>
      </w:r>
    </w:p>
    <w:p w14:paraId="2FC11204" w14:textId="77777777" w:rsidR="000E3F19" w:rsidRPr="00C27B0A" w:rsidRDefault="000E3F19" w:rsidP="000E3F1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1CDCDE33" w14:textId="77777777" w:rsidR="000E3F19" w:rsidRPr="00C27B0A" w:rsidRDefault="000E3F19" w:rsidP="000E3F19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>Administrator Twoich danych osobowych</w:t>
      </w:r>
    </w:p>
    <w:p w14:paraId="0E59484F" w14:textId="16C3580B" w:rsidR="00591F21" w:rsidRPr="00C27B0A" w:rsidRDefault="000E3F19" w:rsidP="0058631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Administratorem Twoich danych osobowych jest DP Polska S.A. z siedzibą w Warszawie, ul.   </w:t>
      </w:r>
      <w:r w:rsidR="00C0692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Dąbrowiecka 30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</w:t>
      </w:r>
      <w:r w:rsidR="00C0692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03-932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Warszawa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(dalej: Administrator)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która przetwarza dane osobowe 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osób korzystających z serwisu internetowego znajdującego się pod adresem </w:t>
      </w:r>
      <w:r w:rsidR="00C27B0A" w:rsidRPr="00C27B0A">
        <w:fldChar w:fldCharType="begin"/>
      </w:r>
      <w:r w:rsidR="00C27B0A" w:rsidRPr="00C27B0A">
        <w:rPr>
          <w:lang w:val="pl-PL"/>
        </w:rPr>
        <w:instrText xml:space="preserve"> HYPE</w:instrText>
      </w:r>
      <w:r w:rsidR="00C27B0A" w:rsidRPr="00C27B0A">
        <w:rPr>
          <w:lang w:val="pl-PL"/>
        </w:rPr>
        <w:instrText xml:space="preserve">RLINK "http://www.dominospizza.pl" </w:instrText>
      </w:r>
      <w:r w:rsidR="00C27B0A" w:rsidRPr="00C27B0A">
        <w:fldChar w:fldCharType="separate"/>
      </w:r>
      <w:r w:rsidR="00E73E7E" w:rsidRPr="00C27B0A">
        <w:rPr>
          <w:rStyle w:val="Hipercze"/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www.dominospizza.pl</w:t>
      </w:r>
      <w:r w:rsidR="00C27B0A" w:rsidRPr="00C27B0A">
        <w:rPr>
          <w:rStyle w:val="Hipercze"/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fldChar w:fldCharType="end"/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(dalej</w:t>
      </w:r>
      <w:r w:rsidR="00BB416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odpowiednio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: Uż</w:t>
      </w:r>
      <w:r w:rsidR="00BB416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ytkownik;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Serwis)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zgodnie z Rozporządzeniem Parlamentu Europejskiego i 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(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dalej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: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RODO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),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oraz zgodnie z niniejszą 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olityką Prywatności (dalej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również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: Polityka).</w:t>
      </w:r>
    </w:p>
    <w:p w14:paraId="54272322" w14:textId="77777777" w:rsidR="000E3F19" w:rsidRPr="00C27B0A" w:rsidRDefault="000E3F19" w:rsidP="000E3F1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kwestiach Polityki i danych osobowych z Administratorem można kontaktować się na wyżej podany adres jak również za pośrednictwem poczty e-mail: dane.osobowe@dominospizza.pl</w:t>
      </w:r>
    </w:p>
    <w:p w14:paraId="7C7BC1EA" w14:textId="77777777" w:rsidR="000E3F19" w:rsidRPr="00C27B0A" w:rsidRDefault="000E3F19" w:rsidP="000E3F19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32CB23CC" w14:textId="77777777" w:rsidR="000E3F19" w:rsidRPr="00C27B0A" w:rsidRDefault="000E3F19" w:rsidP="000E3F19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>Informacje o przetwarzaniu Twoich danych osobowych przez Administratora</w:t>
      </w:r>
    </w:p>
    <w:p w14:paraId="36291144" w14:textId="77777777" w:rsidR="000E3F19" w:rsidRPr="00C27B0A" w:rsidRDefault="000E3F19" w:rsidP="000E3F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Administrator przetwarza dane osobowe Użytkowników w następujący sposób:</w:t>
      </w:r>
    </w:p>
    <w:p w14:paraId="60883478" w14:textId="315EBDC7" w:rsidR="000E3F19" w:rsidRPr="00C27B0A" w:rsidRDefault="000E3F19" w:rsidP="000E3F1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Rejestracja </w:t>
      </w:r>
      <w:r w:rsidR="00D26F4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konta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Użytkownika w Serwisie</w:t>
      </w:r>
    </w:p>
    <w:p w14:paraId="6451C678" w14:textId="338E44AD" w:rsidR="000E3F19" w:rsidRPr="00C27B0A" w:rsidRDefault="000E3F19" w:rsidP="00D26F4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 celu wykonania umowy dotyczącej rejestracji </w:t>
      </w:r>
      <w:r w:rsidR="00D26F4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konta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Użytkownika w 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erwisie, Administrator będzie przetwarzał Twoje dane osobowe podane przez Ciebie w formularzu rejestracyjnym. Podstawą prawną przetwarzania przez Administratora danych osobowych jest niezbędność do wykonania umowy dotyczącej rejestracji </w:t>
      </w:r>
      <w:r w:rsidR="00D26F4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konta </w:t>
      </w:r>
      <w:r w:rsidR="00C87F87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żytkownika w </w:t>
      </w:r>
      <w:r w:rsidR="00D26F4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erwisie w związku z wyrażoną przez Ciebie chęcią rejestracji w 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erwisie (art. 6 ust. 1 lit. b) RODO).</w:t>
      </w:r>
    </w:p>
    <w:p w14:paraId="4C367148" w14:textId="4ED8D945" w:rsidR="00FB4D1E" w:rsidRPr="00C27B0A" w:rsidRDefault="00FB4D1E" w:rsidP="000E3F1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Udostępnianie</w:t>
      </w:r>
      <w:r w:rsidRPr="00C27B0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treści</w:t>
      </w:r>
      <w:r w:rsidRPr="00C27B0A">
        <w:rPr>
          <w:rFonts w:asciiTheme="minorHAnsi" w:eastAsiaTheme="minorHAnsi" w:hAnsiTheme="minorHAnsi" w:cstheme="minorBidi"/>
          <w:sz w:val="22"/>
          <w:szCs w:val="22"/>
        </w:rPr>
        <w:t xml:space="preserve"> w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Serwisie</w:t>
      </w:r>
      <w:r w:rsidRPr="00C27B0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AE83250" w14:textId="374B49AE" w:rsidR="00FB4D1E" w:rsidRPr="00C27B0A" w:rsidRDefault="00FB4D1E" w:rsidP="00FB4D1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celu udostępniania Użytkownikom treści gromadzonych w Serwisie (art. 6 ust. 1 lit. b</w:t>
      </w:r>
      <w:r w:rsidR="0089356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)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RODO)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.</w:t>
      </w:r>
    </w:p>
    <w:p w14:paraId="47A70520" w14:textId="77777777" w:rsidR="00586316" w:rsidRPr="00C27B0A" w:rsidRDefault="00586316" w:rsidP="00FB4D1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3037D27F" w14:textId="317D31B1" w:rsidR="000E3F19" w:rsidRPr="00C27B0A" w:rsidRDefault="000E3F19" w:rsidP="000E3F1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Realizacja zamówienia</w:t>
      </w:r>
      <w:r w:rsidR="00FB0FF5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i obsługa zapytań do zamówienia</w:t>
      </w:r>
    </w:p>
    <w:p w14:paraId="68931100" w14:textId="77777777" w:rsidR="000E3F19" w:rsidRPr="00C27B0A" w:rsidRDefault="000E3F19" w:rsidP="000E3F1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 celu realizacji zamówienia </w:t>
      </w:r>
      <w:r w:rsidR="00FB0FF5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i obsługi ewentualnych zapytań do zamówienia,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Administrator będzie przetwarzał Twoje dane osobowe podane przez Ciebie w zamówieniu. Podstawą prawną przetwarzania  danych jest niezbędność do realizacji złożonego  przez Ciebie zamówienia (art. 6 ust. 1 lit. b) RODO).</w:t>
      </w:r>
    </w:p>
    <w:p w14:paraId="6D00160C" w14:textId="77777777" w:rsidR="000E3F19" w:rsidRPr="00C27B0A" w:rsidRDefault="000E3F19" w:rsidP="000E3F1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Marketing bezpośredni produktów własnych i usług</w:t>
      </w:r>
    </w:p>
    <w:p w14:paraId="375ABD86" w14:textId="31295F06" w:rsidR="000E3F19" w:rsidRPr="00C27B0A" w:rsidRDefault="000E3F19" w:rsidP="000E3F1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 celu informowania o promocjach i nowościach z oferty produktów i usług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Domino’s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 Administrator będzie przetwarzał Twoje dane z zamówienia</w:t>
      </w:r>
      <w:r w:rsidR="00FB0FF5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lub podane przy rejestracji w 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="00FB0FF5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erwisie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. Podstawą prawną przetwarzania danych jest prawnie uzasadniony interes Administratora, polegający na marketingu bezpośrednim produktów i usług Administratora (art. 6 ust. 1 lit. f) RODO)</w:t>
      </w:r>
    </w:p>
    <w:p w14:paraId="2F259E90" w14:textId="77777777" w:rsidR="000E3F19" w:rsidRPr="00C27B0A" w:rsidRDefault="000E3F19" w:rsidP="000E3F1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Przesyłanie informacji handlowych i marketingowych za pośrednictwem środków komunikacji elektronicznej</w:t>
      </w:r>
    </w:p>
    <w:p w14:paraId="5140CED5" w14:textId="525C94BA" w:rsidR="000E3F19" w:rsidRPr="00C27B0A" w:rsidRDefault="000E3F19" w:rsidP="00207A0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lastRenderedPageBreak/>
        <w:t>W celu informowania o promocjach i nowościach z</w:t>
      </w:r>
      <w:r w:rsidR="001E540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e wspólnej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oferty produktów i usług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Domino’s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FB0FF5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za pośrednictwem środków komunikacji elektronicznej (SMS, e-mail)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Administrator </w:t>
      </w:r>
      <w:r w:rsidR="001E540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i Dominium S.A. z siedzibą w Warszawie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będ</w:t>
      </w:r>
      <w:r w:rsidR="001E540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ą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przetwarza</w:t>
      </w:r>
      <w:r w:rsidR="001E540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ć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Twoje dane, co do których wyraziłeś </w:t>
      </w:r>
      <w:r w:rsidR="001B4A4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dobrowolnie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zgodę na ich wykorzystanie</w:t>
      </w:r>
      <w:r w:rsidR="00FB0FF5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 powyższy sposób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. Podstawą prawną przetwarzania danych jest zgoda uzyskana przez Administratora</w:t>
      </w:r>
      <w:r w:rsidR="001E540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i Dominium S.A. z siedzibą w Warszawie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(art. 6 ust. 1 lit. a) RODO). W każdej chwili przysługuje Ci prawo do cofnięcia zgody, cofnięcie zgody pozostaje bez wpływu na zgodność z prawem przetwarzania, którego dokonano na podstawie zgody przed jej cofnięciem.</w:t>
      </w:r>
      <w:r w:rsidR="001E540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</w:p>
    <w:p w14:paraId="3E4B9706" w14:textId="77777777" w:rsidR="000E3F19" w:rsidRPr="00C27B0A" w:rsidRDefault="000E3F19" w:rsidP="000E3F1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Cele analityczne i statystyczne</w:t>
      </w:r>
    </w:p>
    <w:p w14:paraId="74ED8C41" w14:textId="77777777" w:rsidR="000E3F19" w:rsidRPr="00C27B0A" w:rsidRDefault="000E3F19" w:rsidP="000E3F1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celu określania jakości świadczonych usług, Administrator będzie przetwarzać Twoje dane wskazane w zamówieniu. Podstawą prawną przetwarzania danych jest prawnie uzasadniony interes Administratora</w:t>
      </w:r>
      <w:r w:rsidR="003855E0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polegający na uzyskaniu stosownych informacji w celu polepszenia jakości usług świadczonych przez Administratora (art. 6 ust. 1 lit. f) RODO).</w:t>
      </w:r>
    </w:p>
    <w:p w14:paraId="582A99F7" w14:textId="77777777" w:rsidR="000E3F19" w:rsidRPr="00C27B0A" w:rsidRDefault="000E3F19" w:rsidP="000E3F19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Wykonanie obowiązków prawnych </w:t>
      </w:r>
    </w:p>
    <w:p w14:paraId="75617869" w14:textId="77777777" w:rsidR="000E3F19" w:rsidRPr="00C27B0A" w:rsidRDefault="000E3F19" w:rsidP="000E3F1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celu wywiązania się z obowiązków nałożonych na Administratora przepisami prawa, w szczególności podatkowego, Administrator będzie przetwarzał Twoje dane z zamówienia. Podstawą prawną przetwarzania danych jest uzasadniony interes Administratora oraz ciążący na Administratorze obowiązek prawny  (art. 6 ust. 1 lit. c) i lit. f) RODO).</w:t>
      </w:r>
    </w:p>
    <w:p w14:paraId="375552A0" w14:textId="77777777" w:rsidR="000E3F19" w:rsidRPr="00C27B0A" w:rsidRDefault="000E3F19" w:rsidP="000E3F1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Obrona przed roszczeniami</w:t>
      </w:r>
    </w:p>
    <w:p w14:paraId="5F4F8EFA" w14:textId="0ABFDA34" w:rsidR="00FB0FF5" w:rsidRPr="00C27B0A" w:rsidRDefault="00FB0FF5" w:rsidP="00FB0FF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celu ustalenia, dochodzenia lub w celu obrony przed  roszczeniami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Administrator będzie przetwarzać Twoje dane z zamówienia. Podstawą prawną przetwarzania danych jest prawnie uzasadniony interes Administratora</w:t>
      </w:r>
      <w:r w:rsidR="00576B2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polegający na możliwości ustalania i dochodzenia roszczeń lub obrony przed takimi roszczeniami (art. 6 ust. 1 lit. f) RODO).</w:t>
      </w:r>
    </w:p>
    <w:p w14:paraId="149CD7B1" w14:textId="563BC850" w:rsidR="00207A0D" w:rsidRPr="00C27B0A" w:rsidRDefault="00207A0D" w:rsidP="000E3F1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Tworzenie profilu dla celów marketingowych</w:t>
      </w:r>
    </w:p>
    <w:p w14:paraId="5E441259" w14:textId="2270A88D" w:rsidR="00207A0D" w:rsidRPr="00C27B0A" w:rsidRDefault="00207A0D" w:rsidP="0081063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celu tworzenia profilu dla celów marketingowych, aby oferować Ci informację o produktach i usługach dopasowanych do Twoich potrzeb, Administrator</w:t>
      </w:r>
      <w:r w:rsidR="0081063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lub jego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zaufani partnerzy </w:t>
      </w:r>
      <w:r w:rsidR="0081063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(wskazani w pkt.VII.7 Polityki Prywatności) będą przetwarzać dane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81063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wynikające z Twojej aktywności w Serwisie.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Podstawą prawną przetwarzania danych jest prawnie uzasadniony interes Administratora, polegający na możliwości dopasowania do Twoich potrzeb produktów i usług oferowanych przez Administratora (art. 6 ust. 1 lit. f) RODO).</w:t>
      </w:r>
    </w:p>
    <w:p w14:paraId="0A2CF845" w14:textId="44C279BD" w:rsidR="00FB0FF5" w:rsidRPr="00C27B0A" w:rsidRDefault="00FB0FF5" w:rsidP="000E3F1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Badanie satysfakcji </w:t>
      </w:r>
      <w:r w:rsidR="00D26F4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K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lientów</w:t>
      </w:r>
    </w:p>
    <w:p w14:paraId="7F5FADD6" w14:textId="5A1491F8" w:rsidR="00207A0D" w:rsidRPr="00C27B0A" w:rsidRDefault="003855E0" w:rsidP="00207A0D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</w:t>
      </w:r>
      <w:r w:rsidR="00576B2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celu z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badania satysfakcji naszych Klientów, możemy przetwarzać Twoje dane z zamówienia w celu przeprowadzenia ankiety, w ramach której </w:t>
      </w:r>
      <w:r w:rsidR="00576B2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z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badamy </w:t>
      </w:r>
      <w:r w:rsidR="00FB0FF5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poziom świadczonych przez nas usług. Podstawą prawną przetwarzania danych jest prawnie uzasadniony interes Administratora, polegający na uzyskaniu stosownych informacji w celu polepszenia jakości usług świadczonych przez Administratora (art. 6 ust. 1 lit. f) RODO).</w:t>
      </w:r>
    </w:p>
    <w:p w14:paraId="6230C6A9" w14:textId="48F6CE28" w:rsidR="00D17FB6" w:rsidRPr="00C27B0A" w:rsidRDefault="004B4DC4" w:rsidP="004B4D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Sugestie i zapytania związane z błędami na stronie, franczyzami i innymi zagadnieniami</w:t>
      </w:r>
    </w:p>
    <w:p w14:paraId="3F4FA59B" w14:textId="519E2EC4" w:rsidR="004B4DC4" w:rsidRPr="00C27B0A" w:rsidRDefault="003775BD" w:rsidP="004B4DC4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celu obsługi sugestii i zapytań związanych z błędami na stronie, franczyzami oraz innymi zagadnieniami będziemy przetwarzać Twoje dane osobowe podane w formularzu kontaktowym na stronie dominospizza.pl. Podstawą prawną przetwarzania jest prawnie uzasadniony interes Administratora, polegający na możliwości udzielenia Ci odpowiedzi na sugestie i zapytania (art. 6 ust. 1 lit. f) RODO).</w:t>
      </w:r>
    </w:p>
    <w:p w14:paraId="3C74E4C7" w14:textId="6B797C62" w:rsidR="00B3521C" w:rsidRPr="00C27B0A" w:rsidRDefault="00B3521C" w:rsidP="004B4DC4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2EA5B07E" w14:textId="3458C820" w:rsidR="00B3521C" w:rsidRPr="00C27B0A" w:rsidRDefault="003335F3" w:rsidP="001D108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Udział w b</w:t>
      </w:r>
      <w:r w:rsidR="00B3521C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ieżąc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ych</w:t>
      </w:r>
      <w:r w:rsidR="00B3521C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i przyszł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ych</w:t>
      </w:r>
      <w:r w:rsidR="00B3521C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proces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ów</w:t>
      </w:r>
      <w:r w:rsidR="00B3521C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rekrutacyjn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ych</w:t>
      </w:r>
    </w:p>
    <w:p w14:paraId="759241E2" w14:textId="1D30F280" w:rsidR="001D108F" w:rsidRPr="00C27B0A" w:rsidRDefault="001D108F" w:rsidP="001D108F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celu udziału w bieżących i przyszłych procesach rekrutacyjnych prowadzonych przez Administratora będziemy przetwarzać Twoje dane osobowe podane w formularzu kontaktowym na stronie dominospizza.pl. Podstawą prawną przetwarzania są:</w:t>
      </w:r>
    </w:p>
    <w:p w14:paraId="79D3D377" w14:textId="5E5677AB" w:rsidR="001D108F" w:rsidRPr="00C27B0A" w:rsidRDefault="000B0B55" w:rsidP="001D108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zakresie danych wskazanych w art. 22</w:t>
      </w:r>
      <w:r w:rsidRPr="00C27B0A">
        <w:rPr>
          <w:rFonts w:asciiTheme="minorHAnsi" w:eastAsiaTheme="minorHAnsi" w:hAnsiTheme="minorHAnsi" w:cstheme="minorBidi"/>
          <w:sz w:val="22"/>
          <w:szCs w:val="22"/>
          <w:vertAlign w:val="superscript"/>
          <w:lang w:val="pl-PL"/>
        </w:rPr>
        <w:t>1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§ 1 Kodeksu pracy </w:t>
      </w:r>
      <w:r w:rsidR="00550121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</w:t>
      </w:r>
      <w:r w:rsidR="00923BD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rawnie uzasadniony obowiązek Administratora wynikający z przepisów Kodeksu pracy</w:t>
      </w:r>
      <w:r w:rsidR="00550121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 związku z prowadzonymi procesami rekrutacyjnymi kandydatów do pracy (art. 6 ust. 1 lit. c</w:t>
      </w:r>
      <w:r w:rsidR="0089356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)</w:t>
      </w:r>
      <w:r w:rsidR="00550121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732D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RODO</w:t>
      </w:r>
      <w:r w:rsidR="00550121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 związku z art. 22</w:t>
      </w:r>
      <w:r w:rsidR="00550121" w:rsidRPr="00C27B0A">
        <w:rPr>
          <w:rFonts w:asciiTheme="minorHAnsi" w:eastAsiaTheme="minorHAnsi" w:hAnsiTheme="minorHAnsi" w:cstheme="minorBidi"/>
          <w:sz w:val="22"/>
          <w:szCs w:val="22"/>
          <w:vertAlign w:val="superscript"/>
          <w:lang w:val="pl-PL"/>
        </w:rPr>
        <w:t>1</w:t>
      </w:r>
      <w:r w:rsidR="00550121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§ 1 ustawy z dnia 26 czerwca 1974 r. Kodeks pracy);</w:t>
      </w:r>
    </w:p>
    <w:p w14:paraId="7DD1AF36" w14:textId="3639C4B2" w:rsidR="00550121" w:rsidRPr="00C27B0A" w:rsidRDefault="000B0B55" w:rsidP="001D108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zakresie przetwarzania pozostałych danych podanych przez Ciebie w formularzu kontaktowym jest Twoja zgoda, wyrażona poprzez działanie polegające na przesłaniu Twoich danych za pomocą formularza kontaktowego (art. 6 ust. 1 lit. a</w:t>
      </w:r>
      <w:r w:rsidR="0089356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)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732D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RODO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)</w:t>
      </w:r>
      <w:r w:rsidR="00732D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;</w:t>
      </w:r>
    </w:p>
    <w:p w14:paraId="746AF8FF" w14:textId="4B0A1D10" w:rsidR="00732DF8" w:rsidRPr="00C27B0A" w:rsidRDefault="0014437E" w:rsidP="001D108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 </w:t>
      </w:r>
      <w:r w:rsidR="00ED52D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zakresie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rekrutacji, gdzie preferowaną formą zatrudnienia jest umowa cywilnoprawna, podstawą prawną przetwarzania jest Twoja zgoda, wyrażona poprzez działanie polegające na przesłaniu danych za pomocą formularza kontaktowego, a także podjęcie działań na żądanie kandydata przed zawarciem umowy (art. 6 ust. 1 lit. a</w:t>
      </w:r>
      <w:r w:rsidR="0089356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)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 b</w:t>
      </w:r>
      <w:r w:rsidR="0089356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)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RODO);</w:t>
      </w:r>
    </w:p>
    <w:p w14:paraId="46038FC1" w14:textId="1F5AB720" w:rsidR="0014437E" w:rsidRPr="00C27B0A" w:rsidRDefault="00ED52D9" w:rsidP="001D108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zakresie udziału w przyszłych rekrutacjach prowadzonych przez Administratora podstawą przetwarzania jest Twoja zgoda, wyrażona poprzez działanie polegające na przesłaniu Twoich danych za pomocą formularza kontaktowego (art. 6 ust. 1 lit. a</w:t>
      </w:r>
      <w:r w:rsidR="0089356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)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RODO).</w:t>
      </w:r>
    </w:p>
    <w:p w14:paraId="191AA0E0" w14:textId="73C51D27" w:rsidR="000E3F19" w:rsidRPr="00C27B0A" w:rsidRDefault="000E3F19" w:rsidP="00932E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 xml:space="preserve">Informacje o </w:t>
      </w:r>
      <w:r w:rsidR="001E5403"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 xml:space="preserve">udostępnianiu i </w:t>
      </w:r>
      <w:r w:rsidR="00932E4B"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 xml:space="preserve">powierzaniu </w:t>
      </w:r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>Twoich danych osobowych przez Administratora</w:t>
      </w:r>
    </w:p>
    <w:p w14:paraId="732E83DE" w14:textId="64F4861E" w:rsidR="00586316" w:rsidRPr="00C27B0A" w:rsidRDefault="00586316" w:rsidP="006A0A5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 wypadku złożenia zamówienia ze wspólnej oferty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Domino’s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dostępnej w pizzeriach Dominium, Twoje dane osobowe zostaną udostępnione</w:t>
      </w:r>
      <w:r w:rsidR="001E540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 celu realizacji zamówienia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Dominium S.A. z siedzibą w Warszawie, ul. Dąbrowiecka 30, 03-932 Warszawa, 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zgodnie z zawartą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207A0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przez Administratora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z Dominium S.A. 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umową gwarantującą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bezpieczeństwo Twoich danych osobowych.</w:t>
      </w:r>
    </w:p>
    <w:p w14:paraId="4E80466D" w14:textId="738616BB" w:rsidR="00586316" w:rsidRPr="00C27B0A" w:rsidRDefault="000E3F19" w:rsidP="006A0A5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Twoje dane, jeżeli złożone przez Ciebie zamówienie realizuje franczyzobiorca Administratora, zostaną </w:t>
      </w:r>
      <w:r w:rsidR="001E540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udostępnione</w:t>
      </w:r>
      <w:r w:rsidR="00576B2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temu franczyzobiorcy w celu realizacji zamówienia, 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zgodnie z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zawart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ą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przez Administratora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z franczyzobiorcą umow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ą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gwarantując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ą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bezpieczeństwo Twoich danych osobowych.</w:t>
      </w:r>
    </w:p>
    <w:p w14:paraId="2DD5518A" w14:textId="0C34D8F1" w:rsidR="00586316" w:rsidRPr="00C27B0A" w:rsidRDefault="000E3F19" w:rsidP="00E73E7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wypadku marketingu produktów i usług własnych Administratora</w:t>
      </w:r>
      <w:r w:rsidR="00586316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</w:t>
      </w:r>
      <w:r w:rsidR="001B4A4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 </w:t>
      </w:r>
      <w:r w:rsidR="00586316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szczególności produktów</w:t>
      </w:r>
      <w:r w:rsidR="001B4A4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marki </w:t>
      </w:r>
      <w:proofErr w:type="spellStart"/>
      <w:r w:rsidR="001B4A4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Domino’s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Twoje dane zostaną 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powierzone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podmiotom</w:t>
      </w:r>
      <w:r w:rsidR="00576B2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z pomocą których dokonywany jest marketing produktów własnych i usług DP Polska S.A.</w:t>
      </w:r>
    </w:p>
    <w:p w14:paraId="2D9A648D" w14:textId="2B86D6B6" w:rsidR="000E3F19" w:rsidRPr="00C27B0A" w:rsidRDefault="000E3F19" w:rsidP="00E73E7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Jeżeli będziesz dokonywać płatności online</w:t>
      </w:r>
      <w:r w:rsidR="00576B2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za zamówienie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 Twoje dane zostaną u</w:t>
      </w:r>
      <w:r w:rsidR="00576B2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dostępnione podmiotom obsługującym taki rodzaj płatności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.</w:t>
      </w:r>
      <w:r w:rsidR="00586316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Twoje dane zostaną </w:t>
      </w:r>
      <w:r w:rsidR="00E73E7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powierzone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dostawcom usług i rozwiązań informatycznych i telekomunikacyjnych działających na zlecenie Administratora.  Administrator nie będzie przekazywał Twoich danych osobowych do państw spoza Europejskiego Obszaru Gospodarczego.</w:t>
      </w:r>
    </w:p>
    <w:p w14:paraId="6EE7D4AA" w14:textId="593222DF" w:rsidR="003775BD" w:rsidRPr="00C27B0A" w:rsidRDefault="003775BD" w:rsidP="00E73E7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 przypadku, gdy składana przez Ciebie reklamacja dotyczy zamówienia realizowanego przez restaurację prowadzoną przez Dominium S.A. z siedzibą w Warszawie lub franczyzobiorcę DP Polska S.A., Twoje dane zostaną udostępnione w/w podmiotem w celu rozpatrzenia reklamacji, zgodnie z zawartymi przez Administratora umowami gwarantującymi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lastRenderedPageBreak/>
        <w:t>bezpieczeństwo Twoich danych, odpowiednio z Dominium S.A. z siedzibą w Warszawie lub z franczyzobiorcą DP Polska S.A.</w:t>
      </w:r>
    </w:p>
    <w:p w14:paraId="7370A0F2" w14:textId="21374D2B" w:rsidR="00A959AF" w:rsidRPr="00C27B0A" w:rsidRDefault="00A959AF" w:rsidP="00E73E7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Odbiorcami danych osobowych mogą być także podmioty upoważnione do odbioru danych na podstawie powszechnie obowiązujących przepisów prawa.</w:t>
      </w:r>
    </w:p>
    <w:p w14:paraId="6198365F" w14:textId="377696B3" w:rsidR="005C4FFF" w:rsidRPr="00C27B0A" w:rsidRDefault="00905644" w:rsidP="00E73E7E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 przypadku prowadzenia rekrutacji przez spółkę z jednej grupy przedsiębiorstw, tj. Dominium S.A.</w:t>
      </w:r>
      <w:r w:rsidR="005C4FF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 dane osobowe zostaną udostępnione tej spółce w oparciu o takie same podstawy prawne na jakich dane są przetwarzane przez Administratora</w:t>
      </w:r>
      <w:r w:rsidR="00EA71E4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 w celu udziału w procesie rekrutacyjnym prowadzonym przez Dominium S.A.</w:t>
      </w:r>
      <w:r w:rsidR="00B3621C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 zgodnie z zawartą przez Administratora z Dominium S.A. umową gwarantującą bezpieczeństwo Twoich danych osobowych.</w:t>
      </w:r>
    </w:p>
    <w:p w14:paraId="17105163" w14:textId="77777777" w:rsidR="000E3F19" w:rsidRPr="00C27B0A" w:rsidRDefault="000E3F19" w:rsidP="000E3F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>Informacje o okresie przechowywania danych osobowych przez Administratora</w:t>
      </w:r>
    </w:p>
    <w:p w14:paraId="680F0679" w14:textId="77777777" w:rsidR="000E3F19" w:rsidRPr="00C27B0A" w:rsidRDefault="000E3F19" w:rsidP="000E3F1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Administrator przechowuje Twoje dane przez okres nie dłuższy niż jest to niezbędne dla osiągnięcia celów przetwarzania, chyba że zgodnie z prawem jest wymagane lub dozwolone przechowywanie danych przez dłuższy okres czasu. W szczególności Administrator będzie przechowywał Twoje dane:</w:t>
      </w:r>
    </w:p>
    <w:p w14:paraId="2378430D" w14:textId="7F78D0D5" w:rsidR="000E3F19" w:rsidRPr="00C27B0A" w:rsidRDefault="000E3F19" w:rsidP="00932E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dla celów prowadzenia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konta </w:t>
      </w:r>
      <w:r w:rsidR="00C87F87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żytkownika do momentu rezygnacji z prowadzenia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konta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lub zakończenia świadczenia tej usługi przez Administratora. Okres ten może ulec przedłużeniu o okres przedawnienia roszczeń Twoich lub Administratora określony w przepisach prawa, jeśli przetwarzanie tych danych będzie niezbędne w celu ustalenia lub dochodzenia roszczeń, a także w celu ewentualnej obrony przed takimi roszczeniami;</w:t>
      </w:r>
    </w:p>
    <w:p w14:paraId="57B0FD33" w14:textId="58F068D9" w:rsidR="000E3F19" w:rsidRPr="00C27B0A" w:rsidRDefault="000E3F19" w:rsidP="00932E4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dla celów realizacji Twojego zamówienia - przez okres obowiązywania umowy dotyczącej tego zamówienia, przy czym okres ten może ulec przedłużeniu o okres przedawnienia roszczeń Twoich lub Administratora określony w przepisach prawa, jeśli przetwarzanie tych danych będzie niezbędne w celu ustalenia lub dochodzenia roszczeń, a także w celu obrony przed takimi roszczeniami;</w:t>
      </w:r>
    </w:p>
    <w:p w14:paraId="3BEE5F33" w14:textId="361FDC0D" w:rsidR="000E3F19" w:rsidRPr="00C27B0A" w:rsidRDefault="000E3F19" w:rsidP="000E3F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dla realizacji prawnie uzasadnionego interesu Administratora w postaci marketing bezpośredniego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produktów i usług własnych</w:t>
      </w:r>
      <w:r w:rsidR="00DB0DB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lub badania satysfakcji Klientów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- przez okres istnienia prawnie uzasadnionego interesu, nie dłużej jednak niż 18 miesięcy</w:t>
      </w:r>
      <w:r w:rsidR="00FB4D1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lub do czasu zgłoszenia skutecznego sprzeciwu względem przetwarzania danych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;</w:t>
      </w:r>
    </w:p>
    <w:p w14:paraId="42C700EB" w14:textId="19F33536" w:rsidR="000E3F19" w:rsidRPr="00C27B0A" w:rsidRDefault="000E3F19" w:rsidP="000E3F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dla realizacji prawnie uzasadnionych interesów Administratora, tj. na cele analityczne i statystyczne w celu polepszenia jakości usług świadczonych przez Administratora – przez okres istnienia prawnie uzasadnionego interesu Administratora, jednakże nie dłużej niż 18 miesięcy</w:t>
      </w:r>
      <w:r w:rsidR="00FB4D1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lub do czasu zgłoszenia skutecznego sprzeciwu względem przetwarzania danych</w:t>
      </w:r>
      <w:r w:rsidR="006A0A5D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;</w:t>
      </w:r>
    </w:p>
    <w:p w14:paraId="677B0598" w14:textId="77777777" w:rsidR="000E3F19" w:rsidRPr="00C27B0A" w:rsidRDefault="000E3F19" w:rsidP="000E3F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dane przetwarzane przez Administratora na podstawie Twojej zgody udzielonej dla celów marketingu produktów i usług własnych Administratora będą przechowywane do czasu cofnięcia zgody;</w:t>
      </w:r>
    </w:p>
    <w:p w14:paraId="75928A55" w14:textId="77777777" w:rsidR="000E3F19" w:rsidRPr="00C27B0A" w:rsidRDefault="000E3F19" w:rsidP="000E3F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dla celów wywiązania się przez Administratora z obowiązków wynikających z przepisów prawa oraz jego prawnie uzasadnionych interesów przez okres wynikający z takich przepisów, w szczególności prawa podatkowego, to jest przez 5 lat licząc od końca roku kalendarzowego, w którym upłynął termin płatności podatku związanego z zamówieniem;</w:t>
      </w:r>
    </w:p>
    <w:p w14:paraId="11D1D139" w14:textId="0B3040C9" w:rsidR="000E3F19" w:rsidRPr="00C27B0A" w:rsidRDefault="000E3F19" w:rsidP="000E3F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dla realizacji prawnie uzasadnionych interesów Administratora, tj. </w:t>
      </w:r>
      <w:r w:rsidR="00274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odpowiedzi na reklamację,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ustalenia i dochodzenia roszczeń lub obrony przed roszczeniami – przez okres przedawnienia roszczeń Twoich lub Administratora</w:t>
      </w:r>
      <w:r w:rsidR="00A9329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;</w:t>
      </w:r>
    </w:p>
    <w:p w14:paraId="364CEE49" w14:textId="79EB2CE8" w:rsidR="00A93299" w:rsidRPr="00C27B0A" w:rsidRDefault="00A93299" w:rsidP="000E3F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lastRenderedPageBreak/>
        <w:t>dla realizacji prawnie uzasadnionych interesów Administratora, tj. możliwości udzielenia Ci odpowiedzi na sugestię i zapytania związane z błędami na stronie, franczyzami oraz innymi zagadnieniami do czasu udzielenia odpowiedzi na sugestię lub zapytanie</w:t>
      </w:r>
      <w:r w:rsidR="00274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;</w:t>
      </w:r>
    </w:p>
    <w:p w14:paraId="4E26B8B1" w14:textId="29EF2F34" w:rsidR="00274F19" w:rsidRPr="00C27B0A" w:rsidRDefault="00C944DD" w:rsidP="000E3F1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dla celów udziału w bieżących i przyszłych procesach rekrutacyjnych przez okres </w:t>
      </w:r>
      <w:r w:rsidR="0002404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do zakończenia procesu rekrutacyjnego, zaś w przypadku niewykorzystania Twoich danych w żadnym </w:t>
      </w:r>
      <w:r w:rsidR="00C3456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z przyszłych procesów rekrutacyjnych przez okres roku od dnia przekazania danych.</w:t>
      </w:r>
      <w:r w:rsidR="0002404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</w:p>
    <w:p w14:paraId="39543260" w14:textId="77777777" w:rsidR="000E3F19" w:rsidRPr="00C27B0A" w:rsidRDefault="000E3F19" w:rsidP="000E3F19">
      <w:p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6E1D6F54" w14:textId="77777777" w:rsidR="000E3F19" w:rsidRPr="00C27B0A" w:rsidRDefault="000E3F19" w:rsidP="000E3F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>Twoje uprawnienia dotyczące danych osobowych</w:t>
      </w:r>
    </w:p>
    <w:p w14:paraId="7A44DD47" w14:textId="7AB73FBE" w:rsidR="000E3F19" w:rsidRPr="00C27B0A" w:rsidRDefault="000E3F19" w:rsidP="00951C53">
      <w:pPr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Wszelkie  uprawnienia wynikające z niniejszej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olityki możesz wykonać kontaktując się z Administratorem w sposób wskazany w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pkt.I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Przysługuje Ci prawo do cofnięcia zgody na przetwarzanie przez Administratora Twoich danych osobowych w celach marketingu produktów i usług </w:t>
      </w:r>
      <w:proofErr w:type="spellStart"/>
      <w:r w:rsidR="00951C5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Domino’s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</w:t>
      </w:r>
      <w:r w:rsidR="00C83A75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a także prawo do cofnięcia zgody na przetwarzanie przez Administratora Twoich danych osobowych w celach udziału w przyszłych rekrutacjach prowadzonych przez Administratora oraz udziału w rekrutacjach, w których preferowaną formą zatrudnienia jest umowa cywilnoprawna,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przy czym cofnięcie zgody pozostaje bez wpływu na zgodność z prawem przetwarzania, którego dokonano na podstawie zgody przed jej cofnięciem. W wypadku cofnięcia zgody Administrator </w:t>
      </w:r>
      <w:r w:rsidR="00951C5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i Dominium S.A.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zaprzestan</w:t>
      </w:r>
      <w:r w:rsidR="00951C5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ą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przetwarzania Twoich danych w tym celu. Przysługuje Ci prawo sprzeciwu wobec przetwarzania przez Administratora Twoich danych osobowych. W przypadku wniesienia sprzeciwu wobec przetwarzania danych osobowych, Administrator zaprzestanie ich przetwarzania, chyba że w stosunku do tych danych istnieją dla Administratora ważne, prawnie uzasadnione podstawy, które są nadrzędne wobec interesów, praw i wolności osoby, której dane dotyczą lub dane te będą niezbędne Administratorowi do ewentualnego ustalenia, dochodzenia lub obrony przed roszczeniami, zgodnie ze wskazaniami z pkt.</w:t>
      </w:r>
      <w:r w:rsidR="00FB4D1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IV Polityki. Przysługuje Ci prawo do dostępu do swoich danych osobowych</w:t>
      </w:r>
      <w:r w:rsidR="006F56F7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a także do uzyskania ich kopii. W przypadkach określonych w RODO przysługuje Ci również prawo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do poprawiania </w:t>
      </w:r>
      <w:r w:rsidR="006F56F7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danych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oraz żądania ich usunięcia, przeniesienia a także prawo do żądania ograniczenia przetwarzania danych. </w:t>
      </w:r>
      <w:r w:rsidR="00586316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Przysługuje Ci prawo do tego, by nie podlegać decyzji, która opiera się wyłącznie na zautomatyzowanym przetwarzaniu, w tym profilowaniu.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Jeżeli uznasz, że Twoje dane osobowe są przetwarzane niezgodnie z wymogami prawa, masz prawo wnieść skargę do organu nadzorczego, to jest Prezesa Urzędu Ochrony Danych Osobowych.</w:t>
      </w:r>
    </w:p>
    <w:p w14:paraId="3EE9DF0F" w14:textId="77777777" w:rsidR="000E3F19" w:rsidRPr="00C27B0A" w:rsidRDefault="000E3F19" w:rsidP="000E3F19">
      <w:pPr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2D1F1C71" w14:textId="77777777" w:rsidR="000E3F19" w:rsidRPr="00C27B0A" w:rsidRDefault="000E3F19" w:rsidP="000E3F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>Wymóg podania danych osobowych</w:t>
      </w:r>
    </w:p>
    <w:p w14:paraId="1D92D44C" w14:textId="3A6154A4" w:rsidR="000E3F19" w:rsidRPr="00C27B0A" w:rsidRDefault="000E3F19" w:rsidP="00951C53">
      <w:pPr>
        <w:spacing w:after="200" w:line="276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Podanie danych osobowych jest dobrowolne, jednakże konieczne </w:t>
      </w:r>
      <w:r w:rsidR="00951C5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do składania i realizacji zamówień w ramach Serwisu</w:t>
      </w:r>
      <w:r w:rsidR="0079168C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prowadzenia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Konta Użytkownika</w:t>
      </w:r>
      <w:r w:rsidR="0079168C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 a także do rozpatrzenia reklamacji oraz udzielenia odpowiedzi na sugestię i zapytania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.</w:t>
      </w:r>
      <w:r w:rsidR="00850A62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Podanie danych osobowych dla celów udziału w </w:t>
      </w:r>
      <w:r w:rsidR="00745B61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procesie rekrutacji</w:t>
      </w:r>
      <w:r w:rsidR="00850A62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 zakresie wskazanym w art. 22</w:t>
      </w:r>
      <w:r w:rsidR="00850A62" w:rsidRPr="00C27B0A">
        <w:rPr>
          <w:rFonts w:asciiTheme="minorHAnsi" w:eastAsiaTheme="minorHAnsi" w:hAnsiTheme="minorHAnsi" w:cstheme="minorBidi"/>
          <w:sz w:val="22"/>
          <w:szCs w:val="22"/>
          <w:vertAlign w:val="superscript"/>
          <w:lang w:val="pl-PL"/>
        </w:rPr>
        <w:t>1</w:t>
      </w:r>
      <w:r w:rsidR="00850A62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§ 1 Kodeksu pracy jest niezbędne do wzięcia </w:t>
      </w:r>
      <w:r w:rsidR="00745B61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 nim </w:t>
      </w:r>
      <w:r w:rsidR="00850A62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udziału</w:t>
      </w:r>
      <w:r w:rsidR="00745B61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.</w:t>
      </w:r>
    </w:p>
    <w:p w14:paraId="24E738C2" w14:textId="77777777" w:rsidR="000E3F19" w:rsidRPr="00C27B0A" w:rsidRDefault="000E3F19" w:rsidP="000E3F19">
      <w:p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55793973" w14:textId="77777777" w:rsidR="000E3F19" w:rsidRPr="00C27B0A" w:rsidRDefault="000E3F19" w:rsidP="000E3F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 xml:space="preserve">Pliki </w:t>
      </w:r>
      <w:proofErr w:type="spellStart"/>
      <w:r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>cookies</w:t>
      </w:r>
      <w:proofErr w:type="spellEnd"/>
      <w:r w:rsidR="000B67E3" w:rsidRPr="00C27B0A">
        <w:rPr>
          <w:rFonts w:asciiTheme="minorHAnsi" w:eastAsiaTheme="minorHAnsi" w:hAnsiTheme="minorHAnsi" w:cstheme="minorBidi"/>
          <w:b/>
          <w:sz w:val="22"/>
          <w:szCs w:val="22"/>
          <w:lang w:val="pl-PL"/>
        </w:rPr>
        <w:t xml:space="preserve"> i narzędzia analityczne i marketingowe</w:t>
      </w:r>
    </w:p>
    <w:p w14:paraId="269DDBDA" w14:textId="77777777" w:rsidR="000E3F19" w:rsidRPr="00C27B0A" w:rsidRDefault="000E3F19" w:rsidP="000E3F19">
      <w:p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pl-PL"/>
        </w:rPr>
      </w:pPr>
    </w:p>
    <w:p w14:paraId="11080354" w14:textId="3AFD84DD" w:rsidR="000E3F19" w:rsidRPr="00C27B0A" w:rsidRDefault="000E3F19" w:rsidP="00932E4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Administrator udostępniając treści w ramach </w:t>
      </w:r>
      <w:r w:rsidR="00C87F87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erwisu stosuje pliki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tj.  pliki  stanowiące  dane  informatyczne,  które przechowywane są w urządzeniu końcowym </w:t>
      </w:r>
      <w:r w:rsidR="00DB0DB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(np. komputer, telefon</w:t>
      </w:r>
      <w:r w:rsidR="00B41DCC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 tablet</w:t>
      </w:r>
      <w:r w:rsidR="00DB0DB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)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Użytkownika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erwisu</w:t>
      </w:r>
      <w:r w:rsidR="00DB0DB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.</w:t>
      </w:r>
    </w:p>
    <w:p w14:paraId="7B746BC7" w14:textId="77777777" w:rsidR="000E3F19" w:rsidRPr="00C27B0A" w:rsidRDefault="000E3F19" w:rsidP="000E3F1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3C57AF53" w14:textId="77777777" w:rsidR="000E3F19" w:rsidRPr="00C27B0A" w:rsidRDefault="000E3F19" w:rsidP="000E3F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Pliki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wykorzystywane są w celu:</w:t>
      </w:r>
    </w:p>
    <w:p w14:paraId="0AEDCAB6" w14:textId="2ADEF591" w:rsidR="000E3F19" w:rsidRPr="00C27B0A" w:rsidRDefault="000E3F19" w:rsidP="00DB0DB9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dostosowania  zawartości  stron  internetowych  </w:t>
      </w:r>
      <w:r w:rsidR="00C87F87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erwisu  do  preferencji </w:t>
      </w:r>
      <w:r w:rsidR="00C87F87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żytkownika  oraz  optymalizacji  korzystania  </w:t>
      </w:r>
      <w:r w:rsidR="00DB0DB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z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="00DB0DB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erwisu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;  w szczególności  pliki  te  pozwalają  rozpoznać  urządzenie  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osoby korzystającej z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erwisu i odpowiednio   wyświetlić   stronę   internetową,   dostosowaną   do   jego indywidualnych potrzeb;</w:t>
      </w:r>
    </w:p>
    <w:p w14:paraId="5F866D80" w14:textId="467F8900" w:rsidR="000E3F19" w:rsidRPr="00C27B0A" w:rsidRDefault="000E3F19" w:rsidP="00DB0DB9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tworzenia statystyk, które pomagają zrozumieć, w jaki sposób </w:t>
      </w:r>
      <w:r w:rsidR="00D26F4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żytkownicy 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erwisu korzystają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z S</w:t>
      </w:r>
      <w:r w:rsidR="00DB0DB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erwisu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, co umożliwia ulepszanie struktury i zawartości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</w:t>
      </w:r>
      <w:r w:rsidR="00DB0DB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erwisu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;</w:t>
      </w:r>
    </w:p>
    <w:p w14:paraId="4323A8FB" w14:textId="0338FCD8" w:rsidR="000E3F19" w:rsidRPr="00C27B0A" w:rsidRDefault="000E3F19" w:rsidP="00932E4B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utrzymania  sesji  </w:t>
      </w:r>
      <w:r w:rsidR="00D26F4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żytkownika  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erwisu  (po  zalogowaniu), dzięki  której </w:t>
      </w:r>
      <w:r w:rsidR="00D26F4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żytkownik nie musi  na  każdej  podstronie </w:t>
      </w:r>
      <w:r w:rsidR="00ED27D0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erwisu  ponownie  wpisywać loginu i hasła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oraz utrzymania sesji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niezalogowanego Użytkownika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Serwisu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;</w:t>
      </w:r>
    </w:p>
    <w:p w14:paraId="4A168B16" w14:textId="4ACE8858" w:rsidR="000E3F19" w:rsidRPr="00C27B0A" w:rsidRDefault="000E3F19" w:rsidP="00932E4B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dostarczania </w:t>
      </w:r>
      <w:r w:rsidR="00DB0DB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 ramach </w:t>
      </w:r>
      <w:r w:rsidR="00ED27D0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</w:t>
      </w:r>
      <w:r w:rsidR="00DB0DB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erwisu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treści reklamowych bardziej dostosowanych do zainteresowań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Użytkowników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Serwisu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.</w:t>
      </w:r>
    </w:p>
    <w:p w14:paraId="5DE2A607" w14:textId="77777777" w:rsidR="000E3F19" w:rsidRPr="00C27B0A" w:rsidRDefault="000E3F19" w:rsidP="000E3F19">
      <w:pPr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5B084EFB" w14:textId="28EB4F3F" w:rsidR="000E3F19" w:rsidRPr="00C27B0A" w:rsidRDefault="000E3F19" w:rsidP="00932E4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 ramach Serwisu stosowane są dwa zasadnicze rodzaje plików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: „sesyjne” (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session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)  oraz  „stałe”  (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persistent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). 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 „sesyjne”  są  plikami tymczasowymi,  które  przechowywane  są  w  urządzeniu  końcowym 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Użytkownika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Serwisu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 do czasu wylogowania, opuszczenia strony internetowej lub wyłączenia oprogramowania (przeglądarki internetowej). „Stałe” pliki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przechowywane są w urządzeniu końcowym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Użytkownika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Serwisu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przez czas określony w parametrach plików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lub do czasu ich usunięcia przez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Użytkownika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Serwisu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.</w:t>
      </w:r>
    </w:p>
    <w:p w14:paraId="68CAD75C" w14:textId="77777777" w:rsidR="000E3F19" w:rsidRPr="00C27B0A" w:rsidRDefault="000E3F19" w:rsidP="000E3F1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48B4DF01" w14:textId="77777777" w:rsidR="000E3F19" w:rsidRPr="00C27B0A" w:rsidRDefault="000E3F19" w:rsidP="000E3F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 ramach Serwisu stosowane są następujące rodzaje plików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:</w:t>
      </w:r>
    </w:p>
    <w:p w14:paraId="5DDC097F" w14:textId="77777777" w:rsidR="000E3F19" w:rsidRPr="00C27B0A" w:rsidRDefault="000E3F19" w:rsidP="00DC2074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bookmarkStart w:id="1" w:name="_Hlk68007829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„niezbędne”  pliki 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bookmarkEnd w:id="1"/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 umożliwiające  korzystanie  z  usług  dostępnych  w ramach Serwisu,  np.  uwierzytelniające  pliki 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 wykorzystywane  do  usług wymagających uwierzytelniania w ramach Serwisu</w:t>
      </w:r>
      <w:r w:rsidR="00DC2074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pliki 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 służące  do  zapewnienia  bezpieczeństwa,  np.  wykorzystywane  do wykrywania nadużyć w zakresie uwierzytelniania w ramach Serwisu;</w:t>
      </w:r>
    </w:p>
    <w:p w14:paraId="5D6528B3" w14:textId="07D960A5" w:rsidR="000E3F19" w:rsidRPr="00C27B0A" w:rsidRDefault="00DC2074" w:rsidP="00932E4B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 w:rsidDel="00DC2074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„funkcjonalne</w:t>
      </w:r>
      <w:r w:rsidR="00CA71FE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i analityczne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”  pliki  </w:t>
      </w:r>
      <w:proofErr w:type="spellStart"/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 umożliwiające  „zapamiętanie”  wybranych  przez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żytkownika  ustawień  i  personalizację  interfejsu 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Użytkownika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 np.  w  zakresie wybranego języka lub regionu, z którego pochodzi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żytkownik, rozmiaru czcionki, wyglądu strony internetowej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oraz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umożliwiające zbieranie informacji  o  sposobie korzystania ze stron internetowych Serwisu 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itp.;</w:t>
      </w:r>
    </w:p>
    <w:p w14:paraId="0CD73385" w14:textId="395D4ED7" w:rsidR="000E3F19" w:rsidRPr="00C27B0A" w:rsidRDefault="000E3F19" w:rsidP="00932E4B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„reklamowe”  pliki 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 umożliwiające  dostarczanie 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Użytkownikom</w:t>
      </w:r>
      <w:r w:rsidR="005B480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Serwisu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 treści reklamowych bardziej dostosowanych do ich zainteresowań.</w:t>
      </w:r>
    </w:p>
    <w:p w14:paraId="36E03CA6" w14:textId="77777777" w:rsidR="000E3F19" w:rsidRPr="00C27B0A" w:rsidRDefault="000E3F19" w:rsidP="000E3F19">
      <w:pPr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53838325" w14:textId="6922CAE0" w:rsidR="000E3F19" w:rsidRPr="00C27B0A" w:rsidRDefault="00B41DCC" w:rsidP="00932E4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Podczas pierwszej wizyty w Serwisie wyświetlana jest Ci informacja na temat stosowania plików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</w:t>
      </w:r>
      <w:r w:rsidR="00E75EB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K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orzystanie z Serwisu oznacza</w:t>
      </w:r>
      <w:r w:rsidR="00E75EB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konieczność przetwarzania „niezbędnych”  plików  </w:t>
      </w:r>
      <w:proofErr w:type="spellStart"/>
      <w:r w:rsidR="00E75EB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="00E75EB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Przetwarzanie innych plików </w:t>
      </w:r>
      <w:proofErr w:type="spellStart"/>
      <w:r w:rsidR="00E75EB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E75EB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możliwe jest po wyrażeniu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E75EBA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zgody 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na wykorzystywanie plików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zgodnie z postanowieniami niniejszej Polityki. Zgodę zawsze możesz wycofać, zmieniając ustawienia plików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w Twojej przeglądarce. 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Ustawienia  te  mogą  zostać  zmienione  w  szczególności  w  taki  sposób,  aby blokować  automatyczną  obsługę  plików  </w:t>
      </w:r>
      <w:proofErr w:type="spellStart"/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 w  ustawieniach  przeglądarki internetowej bądź informować o ich każdorazowym zamieszczeniu w urządzeniu </w:t>
      </w:r>
      <w:r w:rsidR="00426A4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końcowym </w:t>
      </w:r>
      <w:r w:rsidR="00932E4B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Użytkownika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Serwisu. Szczegółowe 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lastRenderedPageBreak/>
        <w:t xml:space="preserve">informacje o możliwości i sposobach obsługi plików </w:t>
      </w:r>
      <w:proofErr w:type="spellStart"/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 dostępne  są  w  ustawieniach  oprogramowania  (przeglądarki internetowej).</w:t>
      </w:r>
    </w:p>
    <w:p w14:paraId="774B1049" w14:textId="77777777" w:rsidR="000E3F19" w:rsidRPr="00C27B0A" w:rsidRDefault="000E3F19" w:rsidP="000E3F1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15BCA54D" w14:textId="77777777" w:rsidR="000E3F19" w:rsidRPr="00C27B0A" w:rsidRDefault="000E3F19" w:rsidP="000E3F1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Administrator informuje, że ograniczenia stosowania plików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mogą wpłynąć na niektóre funkcjonalności dostępne na stronach internetowych Serwisu.</w:t>
      </w:r>
    </w:p>
    <w:p w14:paraId="011E3A4B" w14:textId="77777777" w:rsidR="000E3F19" w:rsidRPr="00C27B0A" w:rsidRDefault="000E3F19" w:rsidP="000E3F19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7FAEEF03" w14:textId="77777777" w:rsidR="000E3F19" w:rsidRPr="00C27B0A" w:rsidRDefault="00D83A06" w:rsidP="0061430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„Reklamowe” i „analityczne” p</w:t>
      </w:r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liki </w:t>
      </w:r>
      <w:proofErr w:type="spellStart"/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cookies</w:t>
      </w:r>
      <w:proofErr w:type="spellEnd"/>
      <w:r w:rsidR="000E3F19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zamieszczane w urządzeniu końcowym Użytkownika Serwisu mogą również </w:t>
      </w:r>
      <w:r w:rsidR="0061430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pochodzić od </w:t>
      </w:r>
      <w:r w:rsidR="00B41DCC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partnerów Administratora</w:t>
      </w:r>
      <w:r w:rsidR="0061430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i być wykorzystywane na cele analityczne i marketingowe. Szczegółowe informacje w tym zakresie znajdują się w polityce prywatności danego partnera. </w:t>
      </w:r>
      <w:r w:rsidR="000B67E3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Administrator wykorzystuje poniższe narzędzia analityczne i marketingowe, dostarczane przez partneró</w:t>
      </w:r>
      <w:r w:rsidR="0061430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w:</w:t>
      </w:r>
    </w:p>
    <w:p w14:paraId="751446E4" w14:textId="77777777" w:rsidR="000B67E3" w:rsidRPr="00C27B0A" w:rsidRDefault="000B67E3" w:rsidP="00751AF8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Google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Ads</w:t>
      </w:r>
      <w:proofErr w:type="spellEnd"/>
      <w:r w:rsidR="0061430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– </w:t>
      </w:r>
      <w:r w:rsidR="00D83A06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pliki wykorzystywane przez Google w celu dostosowania reklamy w swoich usługach, np. w wyszukiwarce lub do wyświetlania reklam w całej sieci,   </w:t>
      </w:r>
      <w:r w:rsidR="0061430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więcej informacji: </w:t>
      </w:r>
      <w:r w:rsidR="00751A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https://policies.google.com/technologies/partner-sites</w:t>
      </w:r>
    </w:p>
    <w:p w14:paraId="25F08780" w14:textId="77777777" w:rsidR="000B67E3" w:rsidRPr="00C27B0A" w:rsidRDefault="000B67E3" w:rsidP="00D83A06">
      <w:pPr>
        <w:numPr>
          <w:ilvl w:val="1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</w:t>
      </w:r>
      <w:r w:rsidR="00751A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ouble</w:t>
      </w:r>
      <w:proofErr w:type="spellEnd"/>
      <w:r w:rsidR="00751A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C</w:t>
      </w:r>
      <w:r w:rsidR="00751A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lick</w:t>
      </w:r>
      <w:proofErr w:type="spellEnd"/>
      <w:r w:rsidR="00751A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Floodlight</w:t>
      </w:r>
      <w:proofErr w:type="spellEnd"/>
      <w:r w:rsidR="0061430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D83A06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–</w:t>
      </w:r>
      <w:r w:rsidR="0061430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D83A06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pliki wykorzystywane do śledzenia skuteczności działań reklamowych, </w:t>
      </w:r>
      <w:r w:rsidR="00751A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więcej informacji:</w:t>
      </w:r>
      <w:r w:rsidR="00D83A06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751A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https://policies.google.com/technologies/partner-sites</w:t>
      </w:r>
      <w:r w:rsidR="00C87F87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</w:t>
      </w:r>
    </w:p>
    <w:p w14:paraId="178AF7EB" w14:textId="77777777" w:rsidR="000B67E3" w:rsidRPr="00C27B0A" w:rsidRDefault="007E4537" w:rsidP="00751AF8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P</w:t>
      </w:r>
      <w:r w:rsidR="00751A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ik</w:t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sele Facebook</w:t>
      </w:r>
      <w:r w:rsidR="0061430F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r w:rsidR="00751A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– </w:t>
      </w:r>
      <w:r w:rsidR="00D83A06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pliki wykorzystywane do dopasowania reklam w usługach Facebook do indywidualnych preferencji odbiorcy, </w:t>
      </w:r>
      <w:r w:rsidR="00751AF8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więcej informacji: </w:t>
      </w:r>
      <w:r w:rsidR="00D83A06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https://www.facebook.com/policies/cookies</w:t>
      </w:r>
    </w:p>
    <w:p w14:paraId="4955B19C" w14:textId="1CFE148D" w:rsidR="00D83A06" w:rsidRPr="00C27B0A" w:rsidRDefault="00D83A06" w:rsidP="00751AF8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Google Analytics – pliki wykorzystywane do analizy sposobu korzystania z Serwisu przez Użytkowników</w:t>
      </w:r>
      <w:r w:rsidR="00C87F87"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, tworzenia statystyk i raportów, więcej informacji: </w:t>
      </w:r>
      <w:r w:rsidR="00C27B0A" w:rsidRPr="00C27B0A">
        <w:fldChar w:fldCharType="begin"/>
      </w:r>
      <w:r w:rsidR="00C27B0A" w:rsidRPr="00C27B0A">
        <w:rPr>
          <w:lang w:val="pl-PL"/>
        </w:rPr>
        <w:instrText xml:space="preserve"> HYPERLINK "https://policies.go</w:instrText>
      </w:r>
      <w:r w:rsidR="00C27B0A" w:rsidRPr="00C27B0A">
        <w:rPr>
          <w:lang w:val="pl-PL"/>
        </w:rPr>
        <w:instrText xml:space="preserve">ogle.com/technologies/partner-sites" </w:instrText>
      </w:r>
      <w:r w:rsidR="00C27B0A" w:rsidRPr="00C27B0A">
        <w:fldChar w:fldCharType="separate"/>
      </w:r>
      <w:r w:rsidR="00E75EBA" w:rsidRPr="00C27B0A">
        <w:rPr>
          <w:rStyle w:val="Hipercze"/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https://policies.google.com/technologies/partner-sites</w:t>
      </w:r>
      <w:r w:rsidR="00C27B0A" w:rsidRPr="00C27B0A">
        <w:rPr>
          <w:rStyle w:val="Hipercze"/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fldChar w:fldCharType="end"/>
      </w:r>
    </w:p>
    <w:p w14:paraId="51BFFEA3" w14:textId="019D7A52" w:rsidR="00E75EBA" w:rsidRPr="00C27B0A" w:rsidRDefault="00E75EBA" w:rsidP="00751AF8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Hotjar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Ltd. - zbierane i przechowywane w tym serwisie dane służą do celów związanych z optymalizacją jego działania. Dane te mogą posłużyć do generowania profili Użytkowników posługujących się pseudonimem. Do tego celu mogą być też stosowane pliki cookie. Dane zbierane przy użyciu technologii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Hotjar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nie służą do celów identyfikacji tożsamości Użytkownika odwiedzającego Serwis i nie będą łączone z danymi osobowymi Użytkownika posługującego się pseudonimem, o ile nie wyrazi on na to stosownej zgody. Użytkownik może w dowolnym momencie cofnąć zgodę na zbieranie przez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Hotjar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danych Użytkownika z witryn obsługujących tę technologię. W tym celu musi przejść na stronę </w:t>
      </w:r>
      <w:r w:rsidR="00C27B0A" w:rsidRPr="00C27B0A">
        <w:fldChar w:fldCharType="begin"/>
      </w:r>
      <w:r w:rsidR="00C27B0A" w:rsidRPr="00C27B0A">
        <w:rPr>
          <w:lang w:val="pl-PL"/>
        </w:rPr>
        <w:instrText xml:space="preserve"> HYPERLINK "https://www.hotjar.com/legal/compliance/opt-out" </w:instrText>
      </w:r>
      <w:r w:rsidR="00C27B0A" w:rsidRPr="00C27B0A">
        <w:fldChar w:fldCharType="separate"/>
      </w:r>
      <w:r w:rsidRPr="00C27B0A">
        <w:rPr>
          <w:rStyle w:val="Hipercze"/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https://www.hotjar.com/legal/compliance/opt-out</w:t>
      </w:r>
      <w:r w:rsidR="00C27B0A" w:rsidRPr="00C27B0A">
        <w:rPr>
          <w:rStyle w:val="Hipercze"/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fldChar w:fldCharType="end"/>
      </w:r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 i kliknąć przycisk „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Disable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Hotjar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” (Wyłącz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Hotjar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) albo włączyć w swojej przeglądarce opcję „Do Not </w:t>
      </w:r>
      <w:proofErr w:type="spellStart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Track</w:t>
      </w:r>
      <w:proofErr w:type="spellEnd"/>
      <w:r w:rsidRPr="00C27B0A">
        <w:rPr>
          <w:rFonts w:asciiTheme="minorHAnsi" w:eastAsiaTheme="minorHAnsi" w:hAnsiTheme="minorHAnsi" w:cstheme="minorBidi"/>
          <w:sz w:val="22"/>
          <w:szCs w:val="22"/>
          <w:lang w:val="pl-PL"/>
        </w:rPr>
        <w:t>” (Nie śledź).</w:t>
      </w:r>
    </w:p>
    <w:bookmarkEnd w:id="0"/>
    <w:p w14:paraId="778B9332" w14:textId="77777777" w:rsidR="000E3F19" w:rsidRPr="00C27B0A" w:rsidRDefault="000E3F19" w:rsidP="00BE726E">
      <w:pPr>
        <w:spacing w:line="200" w:lineRule="exact"/>
        <w:jc w:val="both"/>
        <w:rPr>
          <w:lang w:val="pl-PL"/>
        </w:rPr>
      </w:pPr>
    </w:p>
    <w:sectPr w:rsidR="000E3F19" w:rsidRPr="00C27B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D13D8" w16cex:dateUtc="2021-07-29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7D454" w14:textId="77777777" w:rsidR="00F16BDE" w:rsidRDefault="00F16BDE" w:rsidP="001A4A36">
      <w:r>
        <w:separator/>
      </w:r>
    </w:p>
  </w:endnote>
  <w:endnote w:type="continuationSeparator" w:id="0">
    <w:p w14:paraId="1F7CD613" w14:textId="77777777" w:rsidR="00F16BDE" w:rsidRDefault="00F16BDE" w:rsidP="001A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1063098822"/>
      <w:docPartObj>
        <w:docPartGallery w:val="Page Numbers (Bottom of Page)"/>
        <w:docPartUnique/>
      </w:docPartObj>
    </w:sdtPr>
    <w:sdtEndPr/>
    <w:sdtContent>
      <w:p w14:paraId="75A63BA6" w14:textId="77777777" w:rsidR="000E3F19" w:rsidRPr="00901F19" w:rsidRDefault="000E3F19">
        <w:pPr>
          <w:pStyle w:val="Stopka"/>
          <w:jc w:val="center"/>
          <w:rPr>
            <w:rFonts w:asciiTheme="minorHAnsi" w:hAnsiTheme="minorHAnsi"/>
          </w:rPr>
        </w:pPr>
        <w:r w:rsidRPr="00901F19">
          <w:rPr>
            <w:rFonts w:asciiTheme="minorHAnsi" w:hAnsiTheme="minorHAnsi"/>
          </w:rPr>
          <w:fldChar w:fldCharType="begin"/>
        </w:r>
        <w:r w:rsidRPr="00901F19">
          <w:rPr>
            <w:rFonts w:asciiTheme="minorHAnsi" w:hAnsiTheme="minorHAnsi"/>
          </w:rPr>
          <w:instrText>PAGE   \* MERGEFORMAT</w:instrText>
        </w:r>
        <w:r w:rsidRPr="00901F19">
          <w:rPr>
            <w:rFonts w:asciiTheme="minorHAnsi" w:hAnsiTheme="minorHAnsi"/>
          </w:rPr>
          <w:fldChar w:fldCharType="separate"/>
        </w:r>
        <w:r w:rsidR="00901F19" w:rsidRPr="00901F19">
          <w:rPr>
            <w:rFonts w:asciiTheme="minorHAnsi" w:hAnsiTheme="minorHAnsi"/>
            <w:noProof/>
            <w:lang w:val="pl-PL"/>
          </w:rPr>
          <w:t>2</w:t>
        </w:r>
        <w:r w:rsidRPr="00901F19">
          <w:rPr>
            <w:rFonts w:asciiTheme="minorHAnsi" w:hAnsiTheme="minorHAnsi"/>
          </w:rPr>
          <w:fldChar w:fldCharType="end"/>
        </w:r>
      </w:p>
    </w:sdtContent>
  </w:sdt>
  <w:p w14:paraId="054B4120" w14:textId="77777777" w:rsidR="007D4B56" w:rsidRPr="00901F19" w:rsidRDefault="00C27B0A">
    <w:pPr>
      <w:spacing w:line="200" w:lineRule="exac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8F7B" w14:textId="77777777" w:rsidR="00F16BDE" w:rsidRDefault="00F16BDE" w:rsidP="001A4A36">
      <w:r>
        <w:separator/>
      </w:r>
    </w:p>
  </w:footnote>
  <w:footnote w:type="continuationSeparator" w:id="0">
    <w:p w14:paraId="2BE37EBD" w14:textId="77777777" w:rsidR="00F16BDE" w:rsidRDefault="00F16BDE" w:rsidP="001A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8F"/>
    <w:multiLevelType w:val="hybridMultilevel"/>
    <w:tmpl w:val="E2BA7ACA"/>
    <w:lvl w:ilvl="0" w:tplc="10668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C6937"/>
    <w:multiLevelType w:val="hybridMultilevel"/>
    <w:tmpl w:val="8428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5A49"/>
    <w:multiLevelType w:val="hybridMultilevel"/>
    <w:tmpl w:val="65004588"/>
    <w:lvl w:ilvl="0" w:tplc="DD8CD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A22ED"/>
    <w:multiLevelType w:val="multilevel"/>
    <w:tmpl w:val="1218993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0635A24"/>
    <w:multiLevelType w:val="hybridMultilevel"/>
    <w:tmpl w:val="A0207B4A"/>
    <w:lvl w:ilvl="0" w:tplc="E13EAA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87C2E"/>
    <w:multiLevelType w:val="hybridMultilevel"/>
    <w:tmpl w:val="3BBE6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57E7E"/>
    <w:multiLevelType w:val="hybridMultilevel"/>
    <w:tmpl w:val="0B4CA8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6E"/>
    <w:rsid w:val="000155D2"/>
    <w:rsid w:val="00024043"/>
    <w:rsid w:val="00032540"/>
    <w:rsid w:val="00034F2F"/>
    <w:rsid w:val="00074272"/>
    <w:rsid w:val="000B0B55"/>
    <w:rsid w:val="000B67E3"/>
    <w:rsid w:val="000E3F19"/>
    <w:rsid w:val="000F476D"/>
    <w:rsid w:val="0014437E"/>
    <w:rsid w:val="00150474"/>
    <w:rsid w:val="00172B8B"/>
    <w:rsid w:val="001921CE"/>
    <w:rsid w:val="001A4A36"/>
    <w:rsid w:val="001B33DC"/>
    <w:rsid w:val="001B4A4E"/>
    <w:rsid w:val="001D108F"/>
    <w:rsid w:val="001D319F"/>
    <w:rsid w:val="001E5403"/>
    <w:rsid w:val="001F0891"/>
    <w:rsid w:val="00207A0D"/>
    <w:rsid w:val="002315E1"/>
    <w:rsid w:val="00236179"/>
    <w:rsid w:val="00243DC5"/>
    <w:rsid w:val="00246EE7"/>
    <w:rsid w:val="00255764"/>
    <w:rsid w:val="00257E15"/>
    <w:rsid w:val="00274F19"/>
    <w:rsid w:val="00287985"/>
    <w:rsid w:val="002C631A"/>
    <w:rsid w:val="002F7B8F"/>
    <w:rsid w:val="00304126"/>
    <w:rsid w:val="00320EB9"/>
    <w:rsid w:val="003335F3"/>
    <w:rsid w:val="00333612"/>
    <w:rsid w:val="003516C8"/>
    <w:rsid w:val="003670E9"/>
    <w:rsid w:val="003775BD"/>
    <w:rsid w:val="003855E0"/>
    <w:rsid w:val="003A4D58"/>
    <w:rsid w:val="003E59AD"/>
    <w:rsid w:val="00403A73"/>
    <w:rsid w:val="004214CC"/>
    <w:rsid w:val="00426A43"/>
    <w:rsid w:val="00475705"/>
    <w:rsid w:val="00494485"/>
    <w:rsid w:val="004B4DC4"/>
    <w:rsid w:val="004D3497"/>
    <w:rsid w:val="004F1917"/>
    <w:rsid w:val="00500F5F"/>
    <w:rsid w:val="00550121"/>
    <w:rsid w:val="00576B29"/>
    <w:rsid w:val="00576FB9"/>
    <w:rsid w:val="00586316"/>
    <w:rsid w:val="00591F21"/>
    <w:rsid w:val="005B4808"/>
    <w:rsid w:val="005C4FFF"/>
    <w:rsid w:val="005C5B04"/>
    <w:rsid w:val="005D11ED"/>
    <w:rsid w:val="005E7F6C"/>
    <w:rsid w:val="00612837"/>
    <w:rsid w:val="0061430F"/>
    <w:rsid w:val="006317A1"/>
    <w:rsid w:val="00635E11"/>
    <w:rsid w:val="006931D6"/>
    <w:rsid w:val="00694F3C"/>
    <w:rsid w:val="006A0A5D"/>
    <w:rsid w:val="006B4C8B"/>
    <w:rsid w:val="006F04EB"/>
    <w:rsid w:val="006F56F7"/>
    <w:rsid w:val="00706B5F"/>
    <w:rsid w:val="00732DF8"/>
    <w:rsid w:val="0074182D"/>
    <w:rsid w:val="00744286"/>
    <w:rsid w:val="00745B61"/>
    <w:rsid w:val="00751AF8"/>
    <w:rsid w:val="007573D7"/>
    <w:rsid w:val="007573EE"/>
    <w:rsid w:val="007870F4"/>
    <w:rsid w:val="0079168C"/>
    <w:rsid w:val="007D090E"/>
    <w:rsid w:val="007E4537"/>
    <w:rsid w:val="007E6C79"/>
    <w:rsid w:val="0081063F"/>
    <w:rsid w:val="00811D90"/>
    <w:rsid w:val="0082792E"/>
    <w:rsid w:val="00850A62"/>
    <w:rsid w:val="00875E1D"/>
    <w:rsid w:val="00893569"/>
    <w:rsid w:val="00901F19"/>
    <w:rsid w:val="00905644"/>
    <w:rsid w:val="00906A1D"/>
    <w:rsid w:val="00914BE3"/>
    <w:rsid w:val="00923BDA"/>
    <w:rsid w:val="00932E4B"/>
    <w:rsid w:val="00951C53"/>
    <w:rsid w:val="0097323E"/>
    <w:rsid w:val="00982AFF"/>
    <w:rsid w:val="00992EEE"/>
    <w:rsid w:val="009C3D44"/>
    <w:rsid w:val="009D3767"/>
    <w:rsid w:val="00A03B60"/>
    <w:rsid w:val="00A14620"/>
    <w:rsid w:val="00A152CC"/>
    <w:rsid w:val="00A17296"/>
    <w:rsid w:val="00A666B7"/>
    <w:rsid w:val="00A6757F"/>
    <w:rsid w:val="00A93299"/>
    <w:rsid w:val="00A959AF"/>
    <w:rsid w:val="00AF7AB5"/>
    <w:rsid w:val="00B3521C"/>
    <w:rsid w:val="00B36160"/>
    <w:rsid w:val="00B3621C"/>
    <w:rsid w:val="00B41DCC"/>
    <w:rsid w:val="00B725DB"/>
    <w:rsid w:val="00B80FC4"/>
    <w:rsid w:val="00B83385"/>
    <w:rsid w:val="00B940B4"/>
    <w:rsid w:val="00BB416F"/>
    <w:rsid w:val="00BC3968"/>
    <w:rsid w:val="00BE726E"/>
    <w:rsid w:val="00C0692B"/>
    <w:rsid w:val="00C25546"/>
    <w:rsid w:val="00C2611F"/>
    <w:rsid w:val="00C27B0A"/>
    <w:rsid w:val="00C3456B"/>
    <w:rsid w:val="00C479ED"/>
    <w:rsid w:val="00C83A75"/>
    <w:rsid w:val="00C87F87"/>
    <w:rsid w:val="00C944DD"/>
    <w:rsid w:val="00CA71FE"/>
    <w:rsid w:val="00CA768C"/>
    <w:rsid w:val="00CF7F05"/>
    <w:rsid w:val="00D17FB6"/>
    <w:rsid w:val="00D26F4A"/>
    <w:rsid w:val="00D33870"/>
    <w:rsid w:val="00D63B95"/>
    <w:rsid w:val="00D66E49"/>
    <w:rsid w:val="00D83A06"/>
    <w:rsid w:val="00DB0DB9"/>
    <w:rsid w:val="00DB323F"/>
    <w:rsid w:val="00DC2074"/>
    <w:rsid w:val="00E01DF4"/>
    <w:rsid w:val="00E2353F"/>
    <w:rsid w:val="00E37316"/>
    <w:rsid w:val="00E73E7E"/>
    <w:rsid w:val="00E75EBA"/>
    <w:rsid w:val="00EA71E4"/>
    <w:rsid w:val="00ED27D0"/>
    <w:rsid w:val="00ED52D9"/>
    <w:rsid w:val="00EE2DBC"/>
    <w:rsid w:val="00EE7BEE"/>
    <w:rsid w:val="00F16BDE"/>
    <w:rsid w:val="00F3747A"/>
    <w:rsid w:val="00F52C69"/>
    <w:rsid w:val="00F71DA1"/>
    <w:rsid w:val="00F83EA5"/>
    <w:rsid w:val="00FB0FF5"/>
    <w:rsid w:val="00FB4D1E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B84F30"/>
  <w15:docId w15:val="{1FBA55D8-6094-420C-A750-F5CFE6A7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26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26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26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726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26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E72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726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726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726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26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26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26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726E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26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E726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726E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726E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726E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6E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E7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7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A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A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A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A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A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A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B32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0FF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E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7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9B3D-6E6E-463B-84F7-501EAB4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2989</Words>
  <Characters>17934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mlasota</dc:creator>
  <cp:lastModifiedBy>Patryk Herc</cp:lastModifiedBy>
  <cp:revision>15</cp:revision>
  <cp:lastPrinted>2021-06-21T07:27:00Z</cp:lastPrinted>
  <dcterms:created xsi:type="dcterms:W3CDTF">2021-07-29T14:23:00Z</dcterms:created>
  <dcterms:modified xsi:type="dcterms:W3CDTF">2021-08-09T14:52:00Z</dcterms:modified>
</cp:coreProperties>
</file>